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978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1905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4C5F44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978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1905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(Karunya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8C1A1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1A14" w:rsidP="00875196">
            <w:pPr>
              <w:pStyle w:val="Title"/>
              <w:jc w:val="left"/>
              <w:rPr>
                <w:b/>
                <w:color w:val="FF0000"/>
              </w:rPr>
            </w:pPr>
            <w:r w:rsidRPr="008C1A14">
              <w:rPr>
                <w:b/>
                <w:szCs w:val="24"/>
              </w:rPr>
              <w:t>14FP20</w:t>
            </w:r>
            <w:r w:rsidR="00FB4ED6">
              <w:rPr>
                <w:b/>
                <w:szCs w:val="24"/>
              </w:rPr>
              <w:t>2</w:t>
            </w:r>
            <w:r w:rsidRPr="008C1A14">
              <w:rPr>
                <w:b/>
                <w:szCs w:val="24"/>
              </w:rPr>
              <w:t>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FB4ED6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Food Process Equipment Design</w:t>
            </w:r>
            <w:r w:rsidR="008C1A14" w:rsidRPr="008C1A14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97811" w:rsidP="005527A4">
      <w:pPr>
        <w:pStyle w:val="Title"/>
        <w:jc w:val="left"/>
        <w:rPr>
          <w:b/>
        </w:rPr>
      </w:pPr>
      <w:r>
        <w:rPr>
          <w:b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0160" r="9525" b="889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9070077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A443C" w:rsidRDefault="005D0F4A" w:rsidP="00875196">
            <w:pPr>
              <w:jc w:val="center"/>
              <w:rPr>
                <w:b/>
                <w:color w:val="FF0000"/>
                <w:sz w:val="20"/>
                <w:szCs w:val="20"/>
              </w:rPr>
            </w:pPr>
            <w:r w:rsidRPr="008A443C">
              <w:rPr>
                <w:b/>
                <w:color w:val="000000" w:themeColor="text1"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16608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16608" w:rsidRPr="00EF5853" w:rsidRDefault="00916608" w:rsidP="00916608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916608" w:rsidRPr="00EF5853" w:rsidRDefault="00916608" w:rsidP="00916608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16608" w:rsidRPr="008A443C" w:rsidRDefault="008A443C" w:rsidP="00916608">
            <w:pPr>
              <w:rPr>
                <w:color w:val="FF0000"/>
              </w:rPr>
            </w:pPr>
            <w:r w:rsidRPr="008A443C">
              <w:rPr>
                <w:rFonts w:ascii="Cambria" w:eastAsia="Calibri" w:hAnsi="Cambria"/>
                <w:color w:val="000000" w:themeColor="text1"/>
              </w:rPr>
              <w:t>The initial moisture content of a food product is 77% (wet basis), and the critical moisture content is 30% (wet basis). If the constant drying rate is 0.1 kg H2O/(m</w:t>
            </w:r>
            <w:r w:rsidRPr="00E1776B">
              <w:rPr>
                <w:rFonts w:ascii="Cambria" w:eastAsia="Calibri" w:hAnsi="Cambria"/>
                <w:color w:val="000000" w:themeColor="text1"/>
                <w:vertAlign w:val="superscript"/>
              </w:rPr>
              <w:t>2</w:t>
            </w:r>
            <w:r w:rsidRPr="008A443C">
              <w:rPr>
                <w:rFonts w:ascii="Cambria" w:eastAsia="Calibri" w:hAnsi="Cambria"/>
                <w:color w:val="000000" w:themeColor="text1"/>
              </w:rPr>
              <w:t>s), compute the time required for the product to begin the falling-rate drying period. The product has a cube shape with 5-cm sides, and the initial product density is 950 kg/m</w:t>
            </w:r>
            <w:r w:rsidRPr="00E1776B">
              <w:rPr>
                <w:rFonts w:ascii="Cambria" w:eastAsia="Calibri" w:hAnsi="Cambria"/>
                <w:color w:val="000000" w:themeColor="text1"/>
                <w:vertAlign w:val="superscript"/>
              </w:rPr>
              <w:t>3</w:t>
            </w:r>
            <w:r w:rsidRPr="008A443C">
              <w:rPr>
                <w:rFonts w:ascii="Cambria" w:eastAsia="Calibri" w:hAnsi="Cambria"/>
                <w:color w:val="000000" w:themeColor="text1"/>
              </w:rPr>
              <w:t>.</w:t>
            </w:r>
            <w:r w:rsidR="00916608" w:rsidRPr="008A443C">
              <w:rPr>
                <w:rFonts w:eastAsia="Calibri"/>
                <w:color w:val="000000" w:themeColor="text1"/>
              </w:rPr>
              <w:tab/>
            </w:r>
            <w:r w:rsidR="00916608" w:rsidRPr="008A443C">
              <w:rPr>
                <w:rFonts w:eastAsia="Calibri"/>
                <w:color w:val="FF000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916608" w:rsidRPr="00DF7E6C" w:rsidRDefault="00916608" w:rsidP="00916608">
            <w:r w:rsidRPr="00DF7E6C">
              <w:t>CO3</w:t>
            </w:r>
          </w:p>
        </w:tc>
        <w:tc>
          <w:tcPr>
            <w:tcW w:w="868" w:type="dxa"/>
            <w:shd w:val="clear" w:color="auto" w:fill="auto"/>
          </w:tcPr>
          <w:p w:rsidR="00916608" w:rsidRPr="00EF5853" w:rsidRDefault="00E1776B" w:rsidP="00916608">
            <w:pPr>
              <w:pStyle w:val="NoSpacing"/>
            </w:pPr>
            <w:r>
              <w:t>8</w:t>
            </w:r>
          </w:p>
        </w:tc>
      </w:tr>
      <w:tr w:rsidR="00916608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16608" w:rsidRPr="00EF5853" w:rsidRDefault="00916608" w:rsidP="00916608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16608" w:rsidRPr="00EF5853" w:rsidRDefault="00916608" w:rsidP="00916608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16608" w:rsidRPr="008A443C" w:rsidRDefault="00E1776B" w:rsidP="00916608">
            <w:pPr>
              <w:rPr>
                <w:color w:val="FF0000"/>
              </w:rPr>
            </w:pPr>
            <w:r w:rsidRPr="00E1776B">
              <w:rPr>
                <w:rFonts w:eastAsia="Calibri"/>
                <w:color w:val="000000" w:themeColor="text1"/>
              </w:rPr>
              <w:t xml:space="preserve">Onions with </w:t>
            </w:r>
            <w:r>
              <w:rPr>
                <w:rFonts w:eastAsia="Calibri"/>
                <w:color w:val="000000" w:themeColor="text1"/>
              </w:rPr>
              <w:t>7</w:t>
            </w:r>
            <w:r w:rsidRPr="00E1776B">
              <w:rPr>
                <w:rFonts w:eastAsia="Calibri"/>
                <w:color w:val="000000" w:themeColor="text1"/>
              </w:rPr>
              <w:t xml:space="preserve">5 per cent moisture content on wet basis is dried to a final moisture content of </w:t>
            </w:r>
            <w:r>
              <w:rPr>
                <w:rFonts w:eastAsia="Calibri"/>
                <w:color w:val="000000" w:themeColor="text1"/>
              </w:rPr>
              <w:t>20</w:t>
            </w:r>
            <w:r w:rsidRPr="00E1776B">
              <w:rPr>
                <w:rFonts w:eastAsia="Calibri"/>
                <w:color w:val="000000" w:themeColor="text1"/>
              </w:rPr>
              <w:t xml:space="preserve"> percent.  If we dry 100</w:t>
            </w:r>
            <w:r>
              <w:rPr>
                <w:rFonts w:eastAsia="Calibri"/>
                <w:color w:val="000000" w:themeColor="text1"/>
              </w:rPr>
              <w:t>0</w:t>
            </w:r>
            <w:r w:rsidRPr="00E1776B">
              <w:rPr>
                <w:rFonts w:eastAsia="Calibri"/>
                <w:color w:val="000000" w:themeColor="text1"/>
              </w:rPr>
              <w:t xml:space="preserve"> kg of onions, what is the final weight of the product, and how much water is removed?                  </w:t>
            </w:r>
          </w:p>
        </w:tc>
        <w:tc>
          <w:tcPr>
            <w:tcW w:w="1276" w:type="dxa"/>
            <w:shd w:val="clear" w:color="auto" w:fill="auto"/>
          </w:tcPr>
          <w:p w:rsidR="00916608" w:rsidRPr="00DF7E6C" w:rsidRDefault="00916608" w:rsidP="00916608">
            <w:r w:rsidRPr="00DF7E6C">
              <w:t>CO3</w:t>
            </w:r>
          </w:p>
        </w:tc>
        <w:tc>
          <w:tcPr>
            <w:tcW w:w="868" w:type="dxa"/>
            <w:shd w:val="clear" w:color="auto" w:fill="auto"/>
          </w:tcPr>
          <w:p w:rsidR="00916608" w:rsidRPr="00EF5853" w:rsidRDefault="00E1776B" w:rsidP="00916608">
            <w:pPr>
              <w:pStyle w:val="NoSpacing"/>
            </w:pPr>
            <w:r>
              <w:t>7</w:t>
            </w:r>
          </w:p>
        </w:tc>
      </w:tr>
      <w:tr w:rsidR="00E1776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E1776B" w:rsidRPr="00EF5853" w:rsidRDefault="00E1776B" w:rsidP="00916608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1776B" w:rsidRPr="00EF5853" w:rsidRDefault="00E1776B" w:rsidP="00916608">
            <w:pPr>
              <w:jc w:val="center"/>
            </w:pPr>
            <w:r>
              <w:t>c</w:t>
            </w:r>
          </w:p>
        </w:tc>
        <w:tc>
          <w:tcPr>
            <w:tcW w:w="8108" w:type="dxa"/>
            <w:shd w:val="clear" w:color="auto" w:fill="auto"/>
          </w:tcPr>
          <w:p w:rsidR="00E1776B" w:rsidRPr="00E1776B" w:rsidRDefault="00E1776B" w:rsidP="00916608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</w:rPr>
              <w:t>Write a note on constant drying rate period</w:t>
            </w:r>
          </w:p>
        </w:tc>
        <w:tc>
          <w:tcPr>
            <w:tcW w:w="1276" w:type="dxa"/>
            <w:shd w:val="clear" w:color="auto" w:fill="auto"/>
          </w:tcPr>
          <w:p w:rsidR="00E1776B" w:rsidRPr="00DF7E6C" w:rsidRDefault="00E1776B" w:rsidP="00916608"/>
        </w:tc>
        <w:tc>
          <w:tcPr>
            <w:tcW w:w="868" w:type="dxa"/>
            <w:shd w:val="clear" w:color="auto" w:fill="auto"/>
          </w:tcPr>
          <w:p w:rsidR="00E1776B" w:rsidRDefault="00E1776B" w:rsidP="00916608">
            <w:pPr>
              <w:pStyle w:val="NoSpacing"/>
            </w:pPr>
            <w: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8A443C" w:rsidRDefault="00DE0497" w:rsidP="00875196">
            <w:pPr>
              <w:ind w:right="1011"/>
              <w:jc w:val="center"/>
              <w:rPr>
                <w:color w:val="FF0000"/>
              </w:rPr>
            </w:pPr>
            <w:r w:rsidRPr="00417627">
              <w:t>(OR)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C3723" w:rsidRPr="008A443C" w:rsidRDefault="00417627" w:rsidP="00417627">
            <w:pPr>
              <w:rPr>
                <w:color w:val="FF0000"/>
              </w:rPr>
            </w:pPr>
            <w:r w:rsidRPr="00417627">
              <w:rPr>
                <w:rFonts w:eastAsia="Calibri"/>
              </w:rPr>
              <w:t>A food solid was dried from 40 to 10% moisture content in 2 h in a batch drier with constant air</w:t>
            </w:r>
            <w:r w:rsidRPr="00417627">
              <w:rPr>
                <w:rFonts w:eastAsia="Calibri"/>
              </w:rPr>
              <w:t xml:space="preserve"> </w:t>
            </w:r>
            <w:r w:rsidRPr="00417627">
              <w:rPr>
                <w:rFonts w:eastAsia="Calibri"/>
              </w:rPr>
              <w:t>conditions. The drying rate remained constant down to a moisture content of 15%. If the equilibrium</w:t>
            </w:r>
            <w:r w:rsidRPr="00417627">
              <w:rPr>
                <w:rFonts w:eastAsia="Calibri"/>
              </w:rPr>
              <w:t xml:space="preserve"> </w:t>
            </w:r>
            <w:r w:rsidRPr="00417627">
              <w:rPr>
                <w:rFonts w:eastAsia="Calibri"/>
              </w:rPr>
              <w:t>moisture content is 2%, calculate the total time required to dry from 40 to 4% moisture content. All</w:t>
            </w:r>
            <w:r w:rsidRPr="00417627">
              <w:rPr>
                <w:rFonts w:eastAsia="Calibri"/>
              </w:rPr>
              <w:t xml:space="preserve"> </w:t>
            </w:r>
            <w:r w:rsidRPr="00417627">
              <w:rPr>
                <w:rFonts w:eastAsia="Calibri"/>
              </w:rPr>
              <w:t>moisture contents are given on a dry basis.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068B5">
              <w:t>CO</w:t>
            </w:r>
            <w:r w:rsidR="005E2E8F">
              <w:t>3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5C3723" w:rsidP="005C3723">
            <w:pPr>
              <w:ind w:right="1011"/>
              <w:jc w:val="center"/>
            </w:pPr>
            <w:r>
              <w:t>8</w:t>
            </w:r>
          </w:p>
        </w:tc>
      </w:tr>
      <w:tr w:rsidR="005C3723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C3723" w:rsidRPr="008A443C" w:rsidRDefault="00417627" w:rsidP="005C3723">
            <w:pPr>
              <w:rPr>
                <w:color w:val="FF0000"/>
              </w:rPr>
            </w:pPr>
            <w:r w:rsidRPr="00417627">
              <w:rPr>
                <w:rFonts w:eastAsia="Calibri"/>
              </w:rPr>
              <w:t>Give the classification of dryers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068B5">
              <w:t>CO</w:t>
            </w:r>
            <w:r w:rsidR="005E2E8F">
              <w:t>1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5C3723" w:rsidP="005C3723">
            <w:pPr>
              <w:ind w:right="1011"/>
              <w:jc w:val="center"/>
            </w:pPr>
            <w:r>
              <w:t>8</w:t>
            </w:r>
          </w:p>
        </w:tc>
      </w:tr>
      <w:tr w:rsidR="005C3723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C3723" w:rsidRPr="008A443C" w:rsidRDefault="00417627" w:rsidP="00417627">
            <w:pPr>
              <w:rPr>
                <w:color w:val="FF0000"/>
              </w:rPr>
            </w:pPr>
            <w:r w:rsidRPr="00417627">
              <w:rPr>
                <w:rFonts w:eastAsia="Calibri"/>
              </w:rPr>
              <w:t>A 50 kg mass of food has a moisture content of 33.3% (dry basis). How much water is present? What</w:t>
            </w:r>
            <w:r w:rsidRPr="00417627">
              <w:rPr>
                <w:rFonts w:eastAsia="Calibri"/>
              </w:rPr>
              <w:t xml:space="preserve"> </w:t>
            </w:r>
            <w:r w:rsidRPr="00417627">
              <w:rPr>
                <w:rFonts w:eastAsia="Calibri"/>
              </w:rPr>
              <w:t>is the moisture content on a wet basis?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068B5">
              <w:t>CO</w:t>
            </w:r>
            <w:r w:rsidR="00916608">
              <w:t>2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E70957" w:rsidP="005C3723">
            <w:pPr>
              <w:ind w:right="1011"/>
              <w:jc w:val="center"/>
            </w:pPr>
            <w:r>
              <w:t>4</w:t>
            </w:r>
            <w:bookmarkStart w:id="0" w:name="_GoBack"/>
            <w:bookmarkEnd w:id="0"/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C3723" w:rsidRPr="00962644" w:rsidRDefault="00962644" w:rsidP="00962644">
            <w:pPr>
              <w:jc w:val="both"/>
              <w:rPr>
                <w:color w:val="FF0000"/>
              </w:rPr>
            </w:pPr>
            <w:r w:rsidRPr="00962644">
              <w:rPr>
                <w:rFonts w:eastAsia="Calibri"/>
              </w:rPr>
              <w:t>1000 kg/h of milk is heated in a heat exchanger from 45°C to 72°C. Water is used as the heating medium. It enters the heat exchanger at 90°C and leaves at 75°C. Calculate the mass flow rate of the heating medium, if the heat losses to the environment are equal to 1 kW. The heat capacity of water is given equal to 4.2 kJ/</w:t>
            </w:r>
            <w:proofErr w:type="spellStart"/>
            <w:r w:rsidRPr="00962644">
              <w:rPr>
                <w:rFonts w:eastAsia="Calibri"/>
              </w:rPr>
              <w:t>kg°C</w:t>
            </w:r>
            <w:proofErr w:type="spellEnd"/>
            <w:r w:rsidRPr="00962644">
              <w:rPr>
                <w:rFonts w:eastAsia="Calibri"/>
              </w:rPr>
              <w:t xml:space="preserve"> and that of milk 3.9 kJ/</w:t>
            </w:r>
            <w:proofErr w:type="spellStart"/>
            <w:r w:rsidRPr="00962644">
              <w:rPr>
                <w:rFonts w:eastAsia="Calibri"/>
              </w:rPr>
              <w:t>kg°C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068B5">
              <w:t>CO</w:t>
            </w:r>
            <w:r w:rsidR="005E2E8F">
              <w:t>3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5C3723" w:rsidP="005C3723">
            <w:pPr>
              <w:pStyle w:val="NoSpacing"/>
            </w:pPr>
            <w:r>
              <w:t>1</w:t>
            </w:r>
            <w:r w:rsidR="00962644">
              <w:t>0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C3723" w:rsidRPr="00962644" w:rsidRDefault="00962644" w:rsidP="005C3723">
            <w:pPr>
              <w:spacing w:before="240" w:after="200"/>
              <w:contextualSpacing/>
              <w:jc w:val="both"/>
            </w:pPr>
            <w:r w:rsidRPr="00962644">
              <w:rPr>
                <w:rFonts w:eastAsia="Calibri"/>
              </w:rPr>
              <w:t xml:space="preserve">Calculate a preliminary estimate of the heat exchanger area needed to cool 55,000 </w:t>
            </w:r>
            <w:proofErr w:type="spellStart"/>
            <w:r w:rsidRPr="00962644">
              <w:rPr>
                <w:rFonts w:eastAsia="Calibri"/>
              </w:rPr>
              <w:t>lb</w:t>
            </w:r>
            <w:proofErr w:type="spellEnd"/>
            <w:r w:rsidRPr="00962644">
              <w:rPr>
                <w:rFonts w:eastAsia="Calibri"/>
              </w:rPr>
              <w:t>/</w:t>
            </w:r>
            <w:proofErr w:type="spellStart"/>
            <w:r w:rsidRPr="00962644">
              <w:rPr>
                <w:rFonts w:eastAsia="Calibri"/>
              </w:rPr>
              <w:t>hr</w:t>
            </w:r>
            <w:proofErr w:type="spellEnd"/>
            <w:r w:rsidRPr="00962644">
              <w:rPr>
                <w:rFonts w:eastAsia="Calibri"/>
              </w:rPr>
              <w:t xml:space="preserve"> of a light oil (specific heat = 0.74 Btu/</w:t>
            </w:r>
            <w:proofErr w:type="spellStart"/>
            <w:r w:rsidRPr="00962644">
              <w:rPr>
                <w:rFonts w:eastAsia="Calibri"/>
              </w:rPr>
              <w:t>lb</w:t>
            </w:r>
            <w:proofErr w:type="spellEnd"/>
            <w:r w:rsidRPr="00962644">
              <w:rPr>
                <w:rFonts w:eastAsia="Calibri"/>
              </w:rPr>
              <w:t>.°F) from 190°F to 140°F using cooling water that is available at 50°F. The cooling water can be allowed to heat to 90°F. An initial estimate of the Overall Heat Transfer Coefficient is 120 Btu/</w:t>
            </w:r>
            <w:proofErr w:type="spellStart"/>
            <w:r w:rsidRPr="00962644">
              <w:rPr>
                <w:rFonts w:eastAsia="Calibri"/>
              </w:rPr>
              <w:t>hr</w:t>
            </w:r>
            <w:proofErr w:type="spellEnd"/>
            <w:r w:rsidRPr="00962644">
              <w:rPr>
                <w:rFonts w:eastAsia="Calibri"/>
              </w:rPr>
              <w:t xml:space="preserve"> ft² °F. Also estimate the required mass flow rate of cooling water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068B5">
              <w:t>CO3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962644" w:rsidP="00962644">
            <w:pPr>
              <w:pStyle w:val="NoSpacing"/>
            </w:pPr>
            <w: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D7597F" w:rsidRDefault="00DE0497" w:rsidP="00875196">
            <w:pPr>
              <w:ind w:right="1011"/>
              <w:jc w:val="center"/>
            </w:pPr>
            <w:r w:rsidRPr="00D7597F">
              <w:t>(OR)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C3723" w:rsidRPr="00D7597F" w:rsidRDefault="00D7597F" w:rsidP="00AC691B">
            <w:pPr>
              <w:jc w:val="both"/>
            </w:pPr>
            <w:r w:rsidRPr="00D7597F">
              <w:t>Illustrate with a diagram construction and working of single effect evaporators used in food industries.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5E2E8F">
              <w:t>2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D7597F" w:rsidP="00D7597F">
            <w:pPr>
              <w:pStyle w:val="NoSpacing"/>
            </w:pPr>
            <w:r>
              <w:t>10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C3723" w:rsidRPr="008A443C" w:rsidRDefault="00D7597F" w:rsidP="00D7597F">
            <w:pPr>
              <w:rPr>
                <w:color w:val="FF0000"/>
              </w:rPr>
            </w:pPr>
            <w:r w:rsidRPr="00D7597F">
              <w:t xml:space="preserve">Taking the shell and tube heat exchanger </w:t>
            </w:r>
            <w:r w:rsidRPr="00D7597F">
              <w:t>has an area of 178.7 ft</w:t>
            </w:r>
            <w:r w:rsidRPr="00D7597F">
              <w:rPr>
                <w:vertAlign w:val="superscript"/>
              </w:rPr>
              <w:t>2</w:t>
            </w:r>
            <w:r w:rsidRPr="00D7597F">
              <w:t xml:space="preserve">, how many tubes of 3 inch diameter and 10 </w:t>
            </w:r>
            <w:proofErr w:type="spellStart"/>
            <w:r w:rsidRPr="00D7597F">
              <w:t>ft</w:t>
            </w:r>
            <w:proofErr w:type="spellEnd"/>
            <w:r w:rsidRPr="00D7597F">
              <w:t xml:space="preserve"> length should be used?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CO3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D7597F" w:rsidP="005C3723">
            <w:pPr>
              <w:ind w:right="1011"/>
              <w:jc w:val="center"/>
            </w:pPr>
            <w:r>
              <w:t>5</w:t>
            </w:r>
          </w:p>
        </w:tc>
      </w:tr>
      <w:tr w:rsidR="00D7597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D7597F" w:rsidRPr="00EF5853" w:rsidRDefault="00D7597F" w:rsidP="00D759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597F" w:rsidRPr="00EF5853" w:rsidRDefault="00D7597F" w:rsidP="00D7597F">
            <w:pPr>
              <w:jc w:val="center"/>
            </w:pPr>
            <w:r>
              <w:t>c</w:t>
            </w:r>
          </w:p>
        </w:tc>
        <w:tc>
          <w:tcPr>
            <w:tcW w:w="8108" w:type="dxa"/>
            <w:shd w:val="clear" w:color="auto" w:fill="auto"/>
          </w:tcPr>
          <w:p w:rsidR="00D7597F" w:rsidRPr="00E65D6E" w:rsidRDefault="00D7597F" w:rsidP="00D7597F">
            <w:r w:rsidRPr="00E65D6E">
              <w:t>A quantity of water is heated with steam of 5 bar from a temperature of 35°C to 100° C over a period of 1200 s. The mass of water is 50 kg and the Specific Heat capacity of water is 4.19 kJ/</w:t>
            </w:r>
            <w:proofErr w:type="spellStart"/>
            <w:r w:rsidRPr="00E65D6E">
              <w:t>kg°C</w:t>
            </w:r>
            <w:proofErr w:type="spellEnd"/>
            <w:r w:rsidRPr="00E65D6E">
              <w:t>. Calculate the heat transfer rate.</w:t>
            </w:r>
          </w:p>
        </w:tc>
        <w:tc>
          <w:tcPr>
            <w:tcW w:w="1276" w:type="dxa"/>
            <w:shd w:val="clear" w:color="auto" w:fill="auto"/>
          </w:tcPr>
          <w:p w:rsidR="00D7597F" w:rsidRPr="00E65D6E" w:rsidRDefault="00D7597F" w:rsidP="00D7597F">
            <w:r w:rsidRPr="00E65D6E">
              <w:t>CO</w:t>
            </w:r>
            <w:r w:rsidR="005E2E8F">
              <w:t>3</w:t>
            </w:r>
          </w:p>
        </w:tc>
        <w:tc>
          <w:tcPr>
            <w:tcW w:w="868" w:type="dxa"/>
            <w:shd w:val="clear" w:color="auto" w:fill="auto"/>
          </w:tcPr>
          <w:p w:rsidR="00D7597F" w:rsidRDefault="00D7597F" w:rsidP="00D7597F">
            <w:r w:rsidRPr="00E65D6E">
              <w:t>5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C3723" w:rsidRPr="00AF6E67" w:rsidRDefault="00AF6E67" w:rsidP="00D7597F">
            <w:pPr>
              <w:rPr>
                <w:color w:val="FF0000"/>
              </w:rPr>
            </w:pPr>
            <w:r w:rsidRPr="00AF6E67">
              <w:rPr>
                <w:rFonts w:eastAsia="Calibri"/>
              </w:rPr>
              <w:t>A thin cylindrical pressure vessel of 1.2 m diameter generates steam at a pressure of 1.75    N/mm</w:t>
            </w:r>
            <w:r w:rsidRPr="00AF6E67">
              <w:rPr>
                <w:rFonts w:eastAsia="Calibri"/>
                <w:vertAlign w:val="superscript"/>
              </w:rPr>
              <w:t>2</w:t>
            </w:r>
            <w:r w:rsidRPr="00AF6E67">
              <w:rPr>
                <w:rFonts w:eastAsia="Calibri"/>
              </w:rPr>
              <w:t xml:space="preserve">. Find the minimum wall thickness, if (a) the longitudinal stress </w:t>
            </w:r>
            <w:r w:rsidRPr="00AF6E67">
              <w:rPr>
                <w:rFonts w:eastAsia="Calibri"/>
              </w:rPr>
              <w:lastRenderedPageBreak/>
              <w:t xml:space="preserve">does not exceed 28 </w:t>
            </w:r>
            <w:proofErr w:type="spellStart"/>
            <w:r w:rsidRPr="00AF6E67">
              <w:rPr>
                <w:rFonts w:eastAsia="Calibri"/>
              </w:rPr>
              <w:t>MPa</w:t>
            </w:r>
            <w:proofErr w:type="spellEnd"/>
            <w:r w:rsidRPr="00AF6E67">
              <w:rPr>
                <w:rFonts w:eastAsia="Calibri"/>
              </w:rPr>
              <w:t xml:space="preserve">; and (b) the circumferential stress does not exceed 42 </w:t>
            </w:r>
            <w:proofErr w:type="spellStart"/>
            <w:r w:rsidRPr="00AF6E67">
              <w:rPr>
                <w:rFonts w:eastAsia="Calibri"/>
              </w:rPr>
              <w:t>MPa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C3723" w:rsidRDefault="00AF6E67" w:rsidP="005C3723">
            <w:r>
              <w:lastRenderedPageBreak/>
              <w:t>CO3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AF6E67" w:rsidP="00BF0779">
            <w:pPr>
              <w:pStyle w:val="NoSpacing"/>
            </w:pPr>
            <w:r>
              <w:t>8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C3723" w:rsidRPr="008A443C" w:rsidRDefault="00AF6E67" w:rsidP="005C3723">
            <w:pPr>
              <w:rPr>
                <w:color w:val="FF0000"/>
              </w:rPr>
            </w:pPr>
            <w:r w:rsidRPr="00AF6E67">
              <w:t>A cast iron cylinder of internal diameter 200 mm and thickness 50 mm is subjected to a pressure of 5 N/mm2. Calculate the tangential and radial stresses at the inner, middle (radius = 125 mm) and outer surfaces.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5E2E8F">
              <w:t>3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BF0779" w:rsidP="00BF0779">
            <w:pPr>
              <w:pStyle w:val="NoSpacing"/>
            </w:pPr>
            <w:r>
              <w:t>1</w:t>
            </w:r>
            <w:r w:rsidR="00AF6E67">
              <w:t>2</w:t>
            </w:r>
          </w:p>
        </w:tc>
      </w:tr>
      <w:tr w:rsidR="005C3723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5C3723" w:rsidRPr="008A443C" w:rsidRDefault="005C3723" w:rsidP="005C3723">
            <w:pPr>
              <w:ind w:right="1011"/>
              <w:jc w:val="center"/>
              <w:rPr>
                <w:color w:val="FF0000"/>
              </w:rPr>
            </w:pPr>
            <w:r w:rsidRPr="00CF12A4">
              <w:t>(OR)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12702" w:rsidRPr="00CF12A4" w:rsidRDefault="00CF12A4" w:rsidP="00CF12A4">
            <w:r w:rsidRPr="00CF12A4">
              <w:t>The reaction A→B is to be carried out isothermally in a continuous-flow reactor.  Calculate the CSTR,PFR volume to consume 79% of A, when the entering molar flow rate is 5 mol A/h, the volumetric flow rate is constant at 10 lit/h and the rate is –</w:t>
            </w:r>
            <w:proofErr w:type="spellStart"/>
            <w:r w:rsidRPr="00CF12A4">
              <w:t>rA</w:t>
            </w:r>
            <w:proofErr w:type="spellEnd"/>
            <w:r w:rsidRPr="00CF12A4">
              <w:t>=(3 lit/</w:t>
            </w:r>
            <w:proofErr w:type="spellStart"/>
            <w:r w:rsidRPr="00CF12A4">
              <w:t>mol•h</w:t>
            </w:r>
            <w:proofErr w:type="spellEnd"/>
            <w:r w:rsidRPr="00CF12A4">
              <w:t>)CA2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5E2E8F">
              <w:t>3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912702" w:rsidP="00912702">
            <w:pPr>
              <w:pStyle w:val="NoSpacing"/>
            </w:pPr>
            <w:r>
              <w:t>15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C3723" w:rsidRPr="00CF12A4" w:rsidRDefault="00CF12A4" w:rsidP="005C3723">
            <w:r w:rsidRPr="00CF12A4">
              <w:rPr>
                <w:rFonts w:eastAsia="Calibri"/>
              </w:rPr>
              <w:t>Give the classification of pressure vessels</w:t>
            </w:r>
            <w:r w:rsidR="00912702" w:rsidRPr="00CF12A4">
              <w:rPr>
                <w:rFonts w:eastAsia="Calibri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916608">
              <w:t>1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912702" w:rsidP="005C3723">
            <w:pPr>
              <w:ind w:right="1011"/>
              <w:jc w:val="center"/>
            </w:pPr>
            <w:r>
              <w:t>5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C3723" w:rsidRPr="00CF12A4" w:rsidRDefault="00CF12A4" w:rsidP="005C3723">
            <w:r w:rsidRPr="00CF12A4">
              <w:t>Explain about various stresses to be estimated to find strength of an equipment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916608">
              <w:t>2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CF12A4" w:rsidP="00AF6FFB">
            <w:pPr>
              <w:pStyle w:val="NoSpacing"/>
            </w:pPr>
            <w:r>
              <w:t>8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C3723" w:rsidRPr="00994015" w:rsidRDefault="00AF6FFB" w:rsidP="005C3723">
            <w:r w:rsidRPr="00994015">
              <w:rPr>
                <w:rFonts w:asciiTheme="majorHAnsi" w:hAnsiTheme="majorHAnsi"/>
              </w:rPr>
              <w:t xml:space="preserve">Write a note on </w:t>
            </w:r>
            <w:r w:rsidR="00994015" w:rsidRPr="00994015">
              <w:rPr>
                <w:rFonts w:asciiTheme="majorHAnsi" w:hAnsiTheme="majorHAnsi"/>
              </w:rPr>
              <w:t>different types of corrosion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916608">
              <w:t>1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AF6FFB" w:rsidP="005C3723">
            <w:pPr>
              <w:ind w:right="1011"/>
              <w:jc w:val="center"/>
            </w:pPr>
            <w:r>
              <w:t>5</w:t>
            </w:r>
          </w:p>
        </w:tc>
      </w:tr>
      <w:tr w:rsidR="005C372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C3723" w:rsidRPr="00994015" w:rsidRDefault="00994015" w:rsidP="005C3723">
            <w:r w:rsidRPr="00994015">
              <w:t>Give a note on</w:t>
            </w:r>
            <w:r w:rsidR="00AF6FFB" w:rsidRPr="00994015">
              <w:t xml:space="preserve"> </w:t>
            </w:r>
            <w:r w:rsidRPr="00994015">
              <w:t>choice of material in equipment design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916608">
              <w:t>2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AF6FFB" w:rsidP="005C3723">
            <w:pPr>
              <w:ind w:right="1011"/>
              <w:jc w:val="center"/>
            </w:pPr>
            <w:r>
              <w:t>5</w:t>
            </w:r>
          </w:p>
        </w:tc>
      </w:tr>
      <w:tr w:rsidR="005C3723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5C3723" w:rsidRPr="008A443C" w:rsidRDefault="005C3723" w:rsidP="005C3723">
            <w:pPr>
              <w:ind w:right="1011"/>
              <w:jc w:val="center"/>
              <w:rPr>
                <w:color w:val="FF0000"/>
              </w:rPr>
            </w:pPr>
            <w:r w:rsidRPr="00994015">
              <w:t>(OR)</w:t>
            </w:r>
          </w:p>
        </w:tc>
      </w:tr>
      <w:tr w:rsidR="005C3723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C3723" w:rsidRPr="008A443C" w:rsidRDefault="00994015" w:rsidP="005C3723">
            <w:pPr>
              <w:rPr>
                <w:color w:val="FF0000"/>
              </w:rPr>
            </w:pPr>
            <w:r w:rsidRPr="00994015">
              <w:t xml:space="preserve">Enumerate the usage of various ferrous metals in construction of food processing </w:t>
            </w:r>
            <w:proofErr w:type="spellStart"/>
            <w:r w:rsidRPr="00994015">
              <w:t>equipments</w:t>
            </w:r>
            <w:proofErr w:type="spellEnd"/>
            <w:r w:rsidRPr="00994015">
              <w:t>.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916608">
              <w:t>2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8234E5" w:rsidP="008234E5">
            <w:pPr>
              <w:pStyle w:val="NoSpacing"/>
            </w:pPr>
            <w:r>
              <w:t>20</w:t>
            </w:r>
          </w:p>
        </w:tc>
      </w:tr>
      <w:tr w:rsidR="005C3723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C3723" w:rsidRPr="00A333D7" w:rsidRDefault="005C3723" w:rsidP="005C3723">
            <w:pPr>
              <w:rPr>
                <w:b/>
                <w:u w:val="single"/>
              </w:rPr>
            </w:pPr>
            <w:r w:rsidRPr="00A333D7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C3723" w:rsidRPr="00875196" w:rsidRDefault="005C3723" w:rsidP="005C37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C3723" w:rsidRDefault="005C3723" w:rsidP="005C3723"/>
        </w:tc>
      </w:tr>
      <w:tr w:rsidR="005C3723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C3723" w:rsidRPr="00A333D7" w:rsidRDefault="00994015" w:rsidP="005C3723">
            <w:r w:rsidRPr="00A333D7">
              <w:t xml:space="preserve">Explain in brief </w:t>
            </w:r>
            <w:r w:rsidR="008234E5" w:rsidRPr="00A333D7">
              <w:t>about</w:t>
            </w:r>
            <w:r w:rsidRPr="00A333D7">
              <w:t xml:space="preserve"> the following losses in storage vessels:</w:t>
            </w:r>
          </w:p>
          <w:p w:rsidR="00994015" w:rsidRPr="00A333D7" w:rsidRDefault="00994015" w:rsidP="00994015">
            <w:pPr>
              <w:pStyle w:val="ListParagraph"/>
              <w:numPr>
                <w:ilvl w:val="0"/>
                <w:numId w:val="6"/>
              </w:numPr>
            </w:pPr>
            <w:r w:rsidRPr="00A333D7">
              <w:t>Breathing losses</w:t>
            </w:r>
          </w:p>
          <w:p w:rsidR="00994015" w:rsidRPr="00A333D7" w:rsidRDefault="00994015" w:rsidP="00994015">
            <w:pPr>
              <w:pStyle w:val="ListParagraph"/>
              <w:numPr>
                <w:ilvl w:val="0"/>
                <w:numId w:val="6"/>
              </w:numPr>
            </w:pPr>
            <w:r w:rsidRPr="00A333D7">
              <w:t>Filling losses</w:t>
            </w:r>
          </w:p>
          <w:p w:rsidR="00994015" w:rsidRPr="00A333D7" w:rsidRDefault="00994015" w:rsidP="00994015">
            <w:pPr>
              <w:pStyle w:val="ListParagraph"/>
              <w:numPr>
                <w:ilvl w:val="0"/>
                <w:numId w:val="6"/>
              </w:numPr>
            </w:pPr>
            <w:r w:rsidRPr="00A333D7">
              <w:t>Boiling losses</w:t>
            </w:r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916608">
              <w:t>2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8234E5" w:rsidP="008234E5">
            <w:pPr>
              <w:pStyle w:val="NoSpacing"/>
            </w:pPr>
            <w:r>
              <w:t>10</w:t>
            </w:r>
          </w:p>
        </w:tc>
      </w:tr>
      <w:tr w:rsidR="005C3723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C3723" w:rsidRPr="00EF5853" w:rsidRDefault="005C3723" w:rsidP="005C3723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C3723" w:rsidRPr="00A333D7" w:rsidRDefault="008234E5" w:rsidP="005C3723">
            <w:r w:rsidRPr="00A333D7">
              <w:t xml:space="preserve">Describe </w:t>
            </w:r>
            <w:r w:rsidR="00A333D7" w:rsidRPr="00A333D7">
              <w:t xml:space="preserve">in detail about the </w:t>
            </w:r>
            <w:proofErr w:type="spellStart"/>
            <w:r w:rsidR="00A333D7" w:rsidRPr="00A333D7">
              <w:t>Hortonspheres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C3723" w:rsidRDefault="005C3723" w:rsidP="005C3723">
            <w:r w:rsidRPr="007D4292">
              <w:t>CO</w:t>
            </w:r>
            <w:r w:rsidR="00916608">
              <w:t>2</w:t>
            </w:r>
          </w:p>
        </w:tc>
        <w:tc>
          <w:tcPr>
            <w:tcW w:w="868" w:type="dxa"/>
            <w:shd w:val="clear" w:color="auto" w:fill="auto"/>
          </w:tcPr>
          <w:p w:rsidR="005C3723" w:rsidRPr="00EF5853" w:rsidRDefault="008234E5" w:rsidP="008234E5">
            <w:pPr>
              <w:pStyle w:val="NoSpacing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6244"/>
    <w:multiLevelType w:val="hybridMultilevel"/>
    <w:tmpl w:val="570263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7B1686"/>
    <w:multiLevelType w:val="hybridMultilevel"/>
    <w:tmpl w:val="ABFED3AE"/>
    <w:lvl w:ilvl="0" w:tplc="55B67A4A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D9B8E9B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5DB67848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B84FE9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0AA394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0FC08398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DFA671AE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9F96E25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DA6183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" w15:restartNumberingAfterBreak="0">
    <w:nsid w:val="3787021E"/>
    <w:multiLevelType w:val="hybridMultilevel"/>
    <w:tmpl w:val="E4F07A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229A9"/>
    <w:multiLevelType w:val="hybridMultilevel"/>
    <w:tmpl w:val="3CAAA6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61821"/>
    <w:rsid w:val="000F3EFE"/>
    <w:rsid w:val="00115032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7627"/>
    <w:rsid w:val="0046314C"/>
    <w:rsid w:val="0046787F"/>
    <w:rsid w:val="004C5F44"/>
    <w:rsid w:val="004C6628"/>
    <w:rsid w:val="004F787A"/>
    <w:rsid w:val="00501F18"/>
    <w:rsid w:val="0050571C"/>
    <w:rsid w:val="005133D7"/>
    <w:rsid w:val="005527A4"/>
    <w:rsid w:val="005C3723"/>
    <w:rsid w:val="005D0F4A"/>
    <w:rsid w:val="005E2E8F"/>
    <w:rsid w:val="005F011C"/>
    <w:rsid w:val="0062605C"/>
    <w:rsid w:val="00681B25"/>
    <w:rsid w:val="006C7354"/>
    <w:rsid w:val="00706683"/>
    <w:rsid w:val="00725A0A"/>
    <w:rsid w:val="007326F6"/>
    <w:rsid w:val="00802202"/>
    <w:rsid w:val="008234E5"/>
    <w:rsid w:val="00875196"/>
    <w:rsid w:val="008A443C"/>
    <w:rsid w:val="008A56BE"/>
    <w:rsid w:val="008B0703"/>
    <w:rsid w:val="008C1A14"/>
    <w:rsid w:val="00904D12"/>
    <w:rsid w:val="00912702"/>
    <w:rsid w:val="00916608"/>
    <w:rsid w:val="0095679B"/>
    <w:rsid w:val="00962644"/>
    <w:rsid w:val="00994015"/>
    <w:rsid w:val="009B53DD"/>
    <w:rsid w:val="009C5A1D"/>
    <w:rsid w:val="00A333D7"/>
    <w:rsid w:val="00A44772"/>
    <w:rsid w:val="00AA5E39"/>
    <w:rsid w:val="00AA6B40"/>
    <w:rsid w:val="00AC691B"/>
    <w:rsid w:val="00AE264C"/>
    <w:rsid w:val="00AE7431"/>
    <w:rsid w:val="00AF6E67"/>
    <w:rsid w:val="00AF6FFB"/>
    <w:rsid w:val="00B009B1"/>
    <w:rsid w:val="00B60E7E"/>
    <w:rsid w:val="00B97811"/>
    <w:rsid w:val="00BA539E"/>
    <w:rsid w:val="00BB5C6B"/>
    <w:rsid w:val="00BF0779"/>
    <w:rsid w:val="00C3743D"/>
    <w:rsid w:val="00C60C6A"/>
    <w:rsid w:val="00C95F18"/>
    <w:rsid w:val="00CB7A50"/>
    <w:rsid w:val="00CE1825"/>
    <w:rsid w:val="00CE5503"/>
    <w:rsid w:val="00CF12A4"/>
    <w:rsid w:val="00D332A9"/>
    <w:rsid w:val="00D3698C"/>
    <w:rsid w:val="00D62341"/>
    <w:rsid w:val="00D64FF9"/>
    <w:rsid w:val="00D7597F"/>
    <w:rsid w:val="00D94D54"/>
    <w:rsid w:val="00DE0497"/>
    <w:rsid w:val="00E1776B"/>
    <w:rsid w:val="00E70957"/>
    <w:rsid w:val="00E70A47"/>
    <w:rsid w:val="00E75779"/>
    <w:rsid w:val="00E824B7"/>
    <w:rsid w:val="00F11EDB"/>
    <w:rsid w:val="00F162EA"/>
    <w:rsid w:val="00F266A7"/>
    <w:rsid w:val="00F55D6F"/>
    <w:rsid w:val="00FB4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4441B"/>
  <w15:docId w15:val="{8F76D805-BBBC-41CC-AB9D-427C9FD9C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A4477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809A0-A171-4D28-B31E-D3DB9F54C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Bala murugan</cp:lastModifiedBy>
  <cp:revision>3</cp:revision>
  <cp:lastPrinted>2016-11-10T16:46:00Z</cp:lastPrinted>
  <dcterms:created xsi:type="dcterms:W3CDTF">2016-11-10T16:46:00Z</dcterms:created>
  <dcterms:modified xsi:type="dcterms:W3CDTF">2016-11-10T16:47:00Z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1656350865</vt:i4>
  </property>
</Properties>
</file>